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E27D" w14:textId="77777777" w:rsidR="00661972" w:rsidRDefault="00661972">
      <w:r>
        <w:t>DMEA 2025</w:t>
      </w:r>
    </w:p>
    <w:p w14:paraId="5B687931" w14:textId="0C2D574D" w:rsidR="00661972" w:rsidRDefault="00661972">
      <w:r>
        <w:t xml:space="preserve">Klaus Rupp, Leiter des Versorgungsmanagements bei der Techniker Krankenkasse, über den Stand der </w:t>
      </w:r>
      <w:hyperlink r:id="rId4" w:history="1">
        <w:r>
          <w:rPr>
            <w:rStyle w:val="Hyperlink"/>
          </w:rPr>
          <w:t>eVerordnung für Hilfsmittel</w:t>
        </w:r>
      </w:hyperlink>
    </w:p>
    <w:sectPr w:rsidR="006619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2"/>
    <w:rsid w:val="006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2D1A"/>
  <w15:chartTrackingRefBased/>
  <w15:docId w15:val="{74C46FE7-7767-49D7-8C4C-ECABE2D0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61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rztetag.aerztezeitung.de/709-wann-konnen-arzte-das-e-rezept-fur-hilfsmittel-nutzen-herr-rup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8f69af-3265-4c12-b1e3-f63a8696e71d}" enabled="1" method="Standard" siteId="{777634b8-6549-48dd-89f9-71c677fea2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Company>Techniker Krankenkasse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Michael</dc:creator>
  <cp:keywords/>
  <dc:description/>
  <cp:lastModifiedBy>Kern, Michael</cp:lastModifiedBy>
  <cp:revision>1</cp:revision>
  <dcterms:created xsi:type="dcterms:W3CDTF">2025-04-08T14:31:00Z</dcterms:created>
  <dcterms:modified xsi:type="dcterms:W3CDTF">2025-04-08T14:32:00Z</dcterms:modified>
</cp:coreProperties>
</file>